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17" w:rsidRDefault="00906717" w:rsidP="002F2CD1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621"/>
        <w:gridCol w:w="7796"/>
      </w:tblGrid>
      <w:tr w:rsidR="000A2F41" w:rsidTr="001028D0">
        <w:tc>
          <w:tcPr>
            <w:tcW w:w="7621" w:type="dxa"/>
          </w:tcPr>
          <w:p w:rsidR="000A2F41" w:rsidRPr="00BA0C49" w:rsidRDefault="002F2CD1">
            <w:pPr>
              <w:rPr>
                <w:b/>
              </w:rPr>
            </w:pPr>
            <w:r w:rsidRPr="00BA0C49">
              <w:rPr>
                <w:b/>
              </w:rPr>
              <w:t xml:space="preserve">Year 6 - </w:t>
            </w:r>
            <w:r w:rsidR="000A2F41" w:rsidRPr="00BA0C49">
              <w:rPr>
                <w:b/>
              </w:rPr>
              <w:t>Autumn</w:t>
            </w:r>
            <w:bookmarkStart w:id="0" w:name="_GoBack"/>
            <w:bookmarkEnd w:id="0"/>
          </w:p>
        </w:tc>
        <w:tc>
          <w:tcPr>
            <w:tcW w:w="7796" w:type="dxa"/>
          </w:tcPr>
          <w:p w:rsidR="000A2F41" w:rsidRPr="00BA0C49" w:rsidRDefault="002F2CD1">
            <w:pPr>
              <w:rPr>
                <w:b/>
              </w:rPr>
            </w:pPr>
            <w:r w:rsidRPr="00BA0C49">
              <w:rPr>
                <w:b/>
              </w:rPr>
              <w:t xml:space="preserve">Year 6 - </w:t>
            </w:r>
            <w:r w:rsidR="000A2F41" w:rsidRPr="00BA0C49">
              <w:rPr>
                <w:b/>
              </w:rPr>
              <w:t>Spring</w:t>
            </w:r>
          </w:p>
        </w:tc>
      </w:tr>
      <w:tr w:rsidR="002F2CD1" w:rsidTr="001028D0">
        <w:tc>
          <w:tcPr>
            <w:tcW w:w="15417" w:type="dxa"/>
            <w:gridSpan w:val="2"/>
            <w:shd w:val="clear" w:color="auto" w:fill="92D050"/>
            <w:vAlign w:val="center"/>
          </w:tcPr>
          <w:p w:rsidR="002F2CD1" w:rsidRDefault="002F2CD1" w:rsidP="001028D0">
            <w:pPr>
              <w:tabs>
                <w:tab w:val="left" w:pos="6103"/>
              </w:tabs>
              <w:jc w:val="center"/>
            </w:pPr>
            <w:r w:rsidRPr="00A7112E">
              <w:rPr>
                <w:b/>
                <w:sz w:val="21"/>
                <w:szCs w:val="21"/>
              </w:rPr>
              <w:t>Expected Standard</w:t>
            </w:r>
          </w:p>
        </w:tc>
      </w:tr>
      <w:tr w:rsidR="002F2CD1" w:rsidRPr="00A7112E" w:rsidTr="001028D0">
        <w:tc>
          <w:tcPr>
            <w:tcW w:w="7621" w:type="dxa"/>
            <w:shd w:val="clear" w:color="auto" w:fill="D6E3BC" w:themeFill="accent3" w:themeFillTint="66"/>
          </w:tcPr>
          <w:p w:rsidR="002F2CD1" w:rsidRPr="00A7112E" w:rsidRDefault="002F2CD1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:rsidR="002F2CD1" w:rsidRPr="00A7112E" w:rsidRDefault="002F2CD1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</w:tr>
      <w:tr w:rsidR="002F2CD1" w:rsidRPr="00CB0640" w:rsidTr="001028D0">
        <w:tc>
          <w:tcPr>
            <w:tcW w:w="7621" w:type="dxa"/>
          </w:tcPr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Spell correctly most* Y6 spelling list words and patterns taught so far</w:t>
            </w:r>
          </w:p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Use a dictionary independently without prompting to ensure spelling is correct</w:t>
            </w:r>
          </w:p>
          <w:p w:rsidR="002F2CD1" w:rsidRPr="00CB0640" w:rsidRDefault="002F2CD1" w:rsidP="008D3FFE">
            <w:pPr>
              <w:rPr>
                <w:sz w:val="21"/>
                <w:szCs w:val="21"/>
              </w:rPr>
            </w:pPr>
          </w:p>
        </w:tc>
        <w:tc>
          <w:tcPr>
            <w:tcW w:w="7796" w:type="dxa"/>
          </w:tcPr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Spell correctly most *Y6 spelling list words and patterns</w:t>
            </w:r>
          </w:p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 xml:space="preserve">Use a dictionary independently without prompting to ensure spelling is correct </w:t>
            </w:r>
          </w:p>
          <w:p w:rsidR="002F2CD1" w:rsidRPr="00CB0640" w:rsidRDefault="002F2CD1" w:rsidP="008D3FFE">
            <w:pPr>
              <w:rPr>
                <w:sz w:val="21"/>
                <w:szCs w:val="21"/>
              </w:rPr>
            </w:pPr>
          </w:p>
        </w:tc>
      </w:tr>
      <w:tr w:rsidR="002F2CD1" w:rsidRPr="00A7112E" w:rsidTr="001028D0">
        <w:tc>
          <w:tcPr>
            <w:tcW w:w="7621" w:type="dxa"/>
            <w:shd w:val="clear" w:color="auto" w:fill="D6E3BC" w:themeFill="accent3" w:themeFillTint="66"/>
          </w:tcPr>
          <w:p w:rsidR="002F2CD1" w:rsidRPr="00A7112E" w:rsidRDefault="002F2CD1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:rsidR="002F2CD1" w:rsidRPr="00A7112E" w:rsidRDefault="002F2CD1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</w:tr>
      <w:tr w:rsidR="002F2CD1" w:rsidRPr="00CB0640" w:rsidTr="001028D0">
        <w:tc>
          <w:tcPr>
            <w:tcW w:w="7621" w:type="dxa"/>
          </w:tcPr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Use the range of punctuation taught Y1 – Y5 mostly correctly</w:t>
            </w:r>
          </w:p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Begin to use semi colons, colons and dashes to mark the boundary between independent clauses; colon to introduce a list; semi colons within a list; punctuation of bullet points; hyphens.</w:t>
            </w:r>
          </w:p>
          <w:p w:rsidR="002F2CD1" w:rsidRPr="00CB0640" w:rsidRDefault="002F2CD1" w:rsidP="008D3FFE">
            <w:pPr>
              <w:rPr>
                <w:sz w:val="21"/>
                <w:szCs w:val="21"/>
              </w:rPr>
            </w:pPr>
          </w:p>
        </w:tc>
        <w:tc>
          <w:tcPr>
            <w:tcW w:w="7796" w:type="dxa"/>
          </w:tcPr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Use the range of punctuation taught Y1 – Y5 mostly correctly</w:t>
            </w:r>
          </w:p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 xml:space="preserve">Use semi colons, colons and dashes to mark the boundary between independent clauses; colon to introduce a list; semi colons within a list; punctuation of bullet points; hyphens. </w:t>
            </w:r>
          </w:p>
          <w:p w:rsidR="002F2CD1" w:rsidRPr="00CB0640" w:rsidRDefault="002F2CD1" w:rsidP="008D3FFE">
            <w:pPr>
              <w:rPr>
                <w:sz w:val="21"/>
                <w:szCs w:val="21"/>
              </w:rPr>
            </w:pPr>
          </w:p>
        </w:tc>
      </w:tr>
      <w:tr w:rsidR="002F2CD1" w:rsidRPr="00A7112E" w:rsidTr="001028D0">
        <w:tc>
          <w:tcPr>
            <w:tcW w:w="7621" w:type="dxa"/>
            <w:shd w:val="clear" w:color="auto" w:fill="D6E3BC" w:themeFill="accent3" w:themeFillTint="66"/>
          </w:tcPr>
          <w:p w:rsidR="002F2CD1" w:rsidRPr="00A7112E" w:rsidRDefault="002F2CD1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:rsidR="002F2CD1" w:rsidRPr="00A7112E" w:rsidRDefault="002F2CD1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</w:tr>
      <w:tr w:rsidR="002F2CD1" w:rsidRPr="00CB0640" w:rsidTr="001028D0">
        <w:tc>
          <w:tcPr>
            <w:tcW w:w="7621" w:type="dxa"/>
          </w:tcPr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Write effectively for the range of purpose and audiences covered so far, selecting language that shows good awareness of the reader  (put in examples from Autumn Curriculum)</w:t>
            </w:r>
          </w:p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In narratives, describe settings and characters and begin to describe atmosphere</w:t>
            </w:r>
          </w:p>
          <w:p w:rsidR="002F2CD1" w:rsidRDefault="001028D0" w:rsidP="008D3FFE">
            <w:pPr>
              <w:pStyle w:val="ListParagraph"/>
              <w:numPr>
                <w:ilvl w:val="0"/>
                <w:numId w:val="1"/>
              </w:numPr>
            </w:pPr>
            <w:r>
              <w:t>Begin to integrate dialogue in narratives to convey character and advance the action</w:t>
            </w:r>
          </w:p>
          <w:p w:rsidR="001028D0" w:rsidRP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Begin to select vocabulary and grammatical structures that reflect what the writing requires doing this mostly appropriately</w:t>
            </w:r>
          </w:p>
        </w:tc>
        <w:tc>
          <w:tcPr>
            <w:tcW w:w="7796" w:type="dxa"/>
          </w:tcPr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Write effectively for a range of purpose and audiences, selecting language that shows good awareness of the reader  (put in examples from Spring Curriculum)</w:t>
            </w:r>
          </w:p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In narratives, describe settings, characters and atmosphere</w:t>
            </w:r>
          </w:p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Integrate dialogue in narratives to convey character and advance the action</w:t>
            </w:r>
          </w:p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 xml:space="preserve">Select vocabulary and grammatical structures that reflect what the writing requires doing this mostly appropriately </w:t>
            </w:r>
          </w:p>
          <w:p w:rsidR="002F2CD1" w:rsidRPr="00CB0640" w:rsidRDefault="00552A74" w:rsidP="008D3FFE">
            <w:pPr>
              <w:rPr>
                <w:sz w:val="21"/>
                <w:szCs w:val="21"/>
              </w:rPr>
            </w:pPr>
            <w:r w:rsidRPr="00552A74">
              <w:t>Use standard English/informality where appropriate</w:t>
            </w:r>
          </w:p>
        </w:tc>
      </w:tr>
      <w:tr w:rsidR="002F2CD1" w:rsidRPr="00A7112E" w:rsidTr="001028D0">
        <w:tc>
          <w:tcPr>
            <w:tcW w:w="7621" w:type="dxa"/>
            <w:shd w:val="clear" w:color="auto" w:fill="D6E3BC" w:themeFill="accent3" w:themeFillTint="66"/>
          </w:tcPr>
          <w:p w:rsidR="002F2CD1" w:rsidRPr="00A7112E" w:rsidRDefault="002F2CD1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 &amp; Grammar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:rsidR="002F2CD1" w:rsidRPr="00A7112E" w:rsidRDefault="002F2CD1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 &amp; Grammar</w:t>
            </w:r>
          </w:p>
        </w:tc>
      </w:tr>
      <w:tr w:rsidR="002F2CD1" w:rsidRPr="00CB0640" w:rsidTr="001028D0">
        <w:tc>
          <w:tcPr>
            <w:tcW w:w="7621" w:type="dxa"/>
          </w:tcPr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Begin to use a range of devices to build cohesion (e.g. conjunctions, adverbials of time and place, pronouns, synonyms) within and across paragraphs</w:t>
            </w:r>
          </w:p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Use verb tenses consistently and correctly throughout their writing</w:t>
            </w:r>
          </w:p>
          <w:p w:rsidR="002F2CD1" w:rsidRPr="00CB0640" w:rsidRDefault="002F2CD1" w:rsidP="008D3FFE">
            <w:pPr>
              <w:rPr>
                <w:sz w:val="21"/>
                <w:szCs w:val="21"/>
              </w:rPr>
            </w:pPr>
          </w:p>
        </w:tc>
        <w:tc>
          <w:tcPr>
            <w:tcW w:w="7796" w:type="dxa"/>
          </w:tcPr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>Use a range of devices to build cohesion (e.g. conjunctions, adverbials of time and place, pronouns, synonyms, chains of reference) within and across paragraphs</w:t>
            </w:r>
          </w:p>
          <w:p w:rsidR="002F2CD1" w:rsidRPr="00552A74" w:rsidRDefault="001028D0" w:rsidP="008D3FFE">
            <w:pPr>
              <w:pStyle w:val="ListParagraph"/>
              <w:numPr>
                <w:ilvl w:val="0"/>
                <w:numId w:val="1"/>
              </w:numPr>
            </w:pPr>
            <w:r>
              <w:t>Use verb tenses consistently and correctly throughout their writing</w:t>
            </w:r>
          </w:p>
        </w:tc>
      </w:tr>
      <w:tr w:rsidR="002F2CD1" w:rsidRPr="00A7112E" w:rsidTr="001028D0">
        <w:tc>
          <w:tcPr>
            <w:tcW w:w="7621" w:type="dxa"/>
            <w:shd w:val="clear" w:color="auto" w:fill="D6E3BC" w:themeFill="accent3" w:themeFillTint="66"/>
          </w:tcPr>
          <w:p w:rsidR="002F2CD1" w:rsidRPr="00A7112E" w:rsidRDefault="002F2CD1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:rsidR="002F2CD1" w:rsidRPr="00A7112E" w:rsidRDefault="002F2CD1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</w:tr>
      <w:tr w:rsidR="002F2CD1" w:rsidTr="001028D0">
        <w:tc>
          <w:tcPr>
            <w:tcW w:w="7621" w:type="dxa"/>
          </w:tcPr>
          <w:p w:rsidR="00552A74" w:rsidRDefault="00552A74" w:rsidP="00552A74">
            <w:pPr>
              <w:pStyle w:val="ListParagraph"/>
              <w:numPr>
                <w:ilvl w:val="0"/>
                <w:numId w:val="1"/>
              </w:numPr>
            </w:pPr>
            <w:r>
              <w:t xml:space="preserve">Consistently proof reads for spelling and punctuation slips (Y1 – Y5 previously taught) independently before adult marking </w:t>
            </w:r>
          </w:p>
          <w:p w:rsidR="00552A74" w:rsidRDefault="00552A74" w:rsidP="00552A74">
            <w:pPr>
              <w:pStyle w:val="ListParagraph"/>
              <w:numPr>
                <w:ilvl w:val="0"/>
                <w:numId w:val="1"/>
              </w:numPr>
            </w:pPr>
            <w:r>
              <w:t>Proof reads for spelling and punctuation slips (newly taught in Y6) independently before adult marking</w:t>
            </w:r>
          </w:p>
          <w:p w:rsidR="002F2CD1" w:rsidRPr="00552A74" w:rsidRDefault="00552A74" w:rsidP="00552A7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552A74">
              <w:rPr>
                <w:sz w:val="21"/>
                <w:szCs w:val="21"/>
              </w:rPr>
              <w:t>Propose changes to grammar and vocabulary to improve their writing</w:t>
            </w:r>
          </w:p>
        </w:tc>
        <w:tc>
          <w:tcPr>
            <w:tcW w:w="7796" w:type="dxa"/>
          </w:tcPr>
          <w:p w:rsidR="001028D0" w:rsidRDefault="001028D0" w:rsidP="001028D0">
            <w:pPr>
              <w:pStyle w:val="ListParagraph"/>
              <w:numPr>
                <w:ilvl w:val="0"/>
                <w:numId w:val="1"/>
              </w:numPr>
            </w:pPr>
            <w:r>
              <w:t xml:space="preserve">Proof reads for spelling and punctuation slips independently before adult marking </w:t>
            </w:r>
          </w:p>
          <w:p w:rsidR="00552A74" w:rsidRPr="00552A74" w:rsidRDefault="00552A74" w:rsidP="00552A7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552A74">
              <w:rPr>
                <w:sz w:val="21"/>
                <w:szCs w:val="21"/>
              </w:rPr>
              <w:t>Propose effective changes to grammar and vocabulary to improve their writing</w:t>
            </w:r>
          </w:p>
          <w:p w:rsidR="002F2CD1" w:rsidRDefault="002F2CD1" w:rsidP="008D3FF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F2CD1" w:rsidRPr="00A7112E" w:rsidTr="001028D0">
        <w:tc>
          <w:tcPr>
            <w:tcW w:w="7621" w:type="dxa"/>
            <w:shd w:val="clear" w:color="auto" w:fill="D6E3BC" w:themeFill="accent3" w:themeFillTint="66"/>
          </w:tcPr>
          <w:p w:rsidR="002F2CD1" w:rsidRPr="00A7112E" w:rsidRDefault="002F2CD1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:rsidR="002F2CD1" w:rsidRPr="00A7112E" w:rsidRDefault="002F2CD1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</w:tr>
      <w:tr w:rsidR="000A2F41" w:rsidTr="001028D0">
        <w:tc>
          <w:tcPr>
            <w:tcW w:w="7621" w:type="dxa"/>
          </w:tcPr>
          <w:p w:rsidR="00105680" w:rsidRPr="00552A74" w:rsidRDefault="00105680" w:rsidP="00944FBE">
            <w:pPr>
              <w:pStyle w:val="ListParagraph"/>
              <w:numPr>
                <w:ilvl w:val="0"/>
                <w:numId w:val="1"/>
              </w:numPr>
            </w:pPr>
            <w:r w:rsidRPr="00552A74">
              <w:t xml:space="preserve">Maintain correct formation in joined handwriting when writing at speed </w:t>
            </w:r>
          </w:p>
          <w:p w:rsidR="00946866" w:rsidRPr="00552A74" w:rsidRDefault="00946866" w:rsidP="00946866">
            <w:pPr>
              <w:pStyle w:val="ListParagraph"/>
              <w:ind w:left="360"/>
            </w:pPr>
          </w:p>
        </w:tc>
        <w:tc>
          <w:tcPr>
            <w:tcW w:w="7796" w:type="dxa"/>
          </w:tcPr>
          <w:p w:rsidR="00105680" w:rsidRPr="00552A74" w:rsidRDefault="00105680" w:rsidP="00105680">
            <w:pPr>
              <w:pStyle w:val="ListParagraph"/>
              <w:numPr>
                <w:ilvl w:val="0"/>
                <w:numId w:val="1"/>
              </w:numPr>
            </w:pPr>
            <w:r w:rsidRPr="00552A74">
              <w:t xml:space="preserve">Maintain correct formation in joined handwriting when writing at speed </w:t>
            </w:r>
          </w:p>
          <w:p w:rsidR="00105680" w:rsidRPr="00552A74" w:rsidRDefault="00105680" w:rsidP="00105680">
            <w:pPr>
              <w:pStyle w:val="ListParagraph"/>
              <w:ind w:left="360"/>
            </w:pPr>
          </w:p>
        </w:tc>
      </w:tr>
      <w:tr w:rsidR="001028D0" w:rsidTr="001028D0">
        <w:tc>
          <w:tcPr>
            <w:tcW w:w="15417" w:type="dxa"/>
            <w:gridSpan w:val="2"/>
            <w:shd w:val="clear" w:color="auto" w:fill="00B050"/>
            <w:vAlign w:val="center"/>
          </w:tcPr>
          <w:p w:rsidR="001028D0" w:rsidRDefault="001028D0" w:rsidP="001028D0">
            <w:pPr>
              <w:jc w:val="center"/>
            </w:pPr>
            <w:r>
              <w:t>Greater Depth</w:t>
            </w:r>
          </w:p>
        </w:tc>
      </w:tr>
      <w:tr w:rsidR="00FA187E" w:rsidTr="001028D0">
        <w:tc>
          <w:tcPr>
            <w:tcW w:w="7621" w:type="dxa"/>
          </w:tcPr>
          <w:p w:rsidR="00A20B69" w:rsidRPr="009B17C7" w:rsidRDefault="00A20B69" w:rsidP="00A20B69">
            <w:pPr>
              <w:pStyle w:val="ListParagraph"/>
              <w:numPr>
                <w:ilvl w:val="0"/>
                <w:numId w:val="1"/>
              </w:numPr>
            </w:pPr>
            <w:r>
              <w:t xml:space="preserve">Write effectively for a range of purposes and audiences, selecting the appropriate form and drawing independently on what they have read as models </w:t>
            </w:r>
            <w:r w:rsidRPr="009B17C7">
              <w:t>for their won writing (e.g. literary language, characterisation, structure)</w:t>
            </w:r>
          </w:p>
          <w:p w:rsidR="00A20B69" w:rsidRPr="009B17C7" w:rsidRDefault="00A20B69" w:rsidP="00A20B69">
            <w:pPr>
              <w:pStyle w:val="ListParagraph"/>
              <w:numPr>
                <w:ilvl w:val="0"/>
                <w:numId w:val="1"/>
              </w:numPr>
            </w:pPr>
            <w:r w:rsidRPr="009B17C7">
              <w:t>Distinguish between the language of speech and writing and begin to choose the most appropriate register</w:t>
            </w:r>
          </w:p>
          <w:p w:rsidR="00A20B69" w:rsidRPr="009B17C7" w:rsidRDefault="00A20B69" w:rsidP="00A20B69">
            <w:pPr>
              <w:pStyle w:val="ListParagraph"/>
              <w:numPr>
                <w:ilvl w:val="0"/>
                <w:numId w:val="1"/>
              </w:numPr>
            </w:pPr>
            <w:r w:rsidRPr="009B17C7">
              <w:t>Exercise conscious control over levels of formality, particularly through manipulating grammar and vocabulary to achieve this</w:t>
            </w:r>
          </w:p>
          <w:p w:rsidR="00FA187E" w:rsidRDefault="00A20B69" w:rsidP="00A20B69">
            <w:pPr>
              <w:pStyle w:val="ListParagraph"/>
              <w:numPr>
                <w:ilvl w:val="0"/>
                <w:numId w:val="1"/>
              </w:numPr>
            </w:pPr>
            <w:r w:rsidRPr="009B17C7">
              <w:t>Use the range of punctuation taught at key stage 2 correctly (</w:t>
            </w:r>
            <w:r>
              <w:t>e.g. semi-colons, dashes, colons, hyphens) and, when necessary, us</w:t>
            </w:r>
            <w:r w:rsidR="009B17C7">
              <w:t>e previously taught</w:t>
            </w:r>
            <w:r>
              <w:t xml:space="preserve"> punctuation precisely to enhance meaning and avoid ambiguity</w:t>
            </w:r>
          </w:p>
        </w:tc>
        <w:tc>
          <w:tcPr>
            <w:tcW w:w="7796" w:type="dxa"/>
          </w:tcPr>
          <w:p w:rsidR="00FA187E" w:rsidRDefault="00FA187E" w:rsidP="000A2F41">
            <w:pPr>
              <w:pStyle w:val="ListParagraph"/>
              <w:numPr>
                <w:ilvl w:val="0"/>
                <w:numId w:val="1"/>
              </w:numPr>
            </w:pPr>
            <w:r>
              <w:t xml:space="preserve">Write effectively for a range of purposes and </w:t>
            </w:r>
            <w:r w:rsidR="00A20B69">
              <w:t>audiences</w:t>
            </w:r>
            <w:r>
              <w:t>, selecting the appropriate form and drawing independently on what they have read as models for their won writing (e.g. literary language, characterisation, structure)</w:t>
            </w:r>
          </w:p>
          <w:p w:rsidR="00A20B69" w:rsidRDefault="00A20B69" w:rsidP="000A2F41">
            <w:pPr>
              <w:pStyle w:val="ListParagraph"/>
              <w:numPr>
                <w:ilvl w:val="0"/>
                <w:numId w:val="1"/>
              </w:numPr>
            </w:pPr>
            <w:r>
              <w:t>Distinguish between the language of speech and writing and choose the most appropriate register</w:t>
            </w:r>
          </w:p>
          <w:p w:rsidR="00A20B69" w:rsidRDefault="00A20B69" w:rsidP="000A2F41">
            <w:pPr>
              <w:pStyle w:val="ListParagraph"/>
              <w:numPr>
                <w:ilvl w:val="0"/>
                <w:numId w:val="1"/>
              </w:numPr>
            </w:pPr>
            <w:r>
              <w:t>Exercise an assured and conscious control over levels of formality, particularly through manipulating grammar and vocabulary to achieve this</w:t>
            </w:r>
          </w:p>
          <w:p w:rsidR="00A20B69" w:rsidRDefault="00A20B69" w:rsidP="000A2F41">
            <w:pPr>
              <w:pStyle w:val="ListParagraph"/>
              <w:numPr>
                <w:ilvl w:val="0"/>
                <w:numId w:val="1"/>
              </w:numPr>
            </w:pPr>
            <w:r>
              <w:t>Use the range of punctuation taught at key stage 2 correctly (e.g. semi-colons, dashes, colons, hyphens) and, when necessary, use such punctuation precisely to enhance meaning and avoid ambiguity</w:t>
            </w:r>
          </w:p>
        </w:tc>
      </w:tr>
    </w:tbl>
    <w:p w:rsidR="000A2F41" w:rsidRDefault="000A2F41"/>
    <w:p w:rsidR="00946866" w:rsidRDefault="00946866">
      <w:r>
        <w:t>*Most indicates that the statement is generally met with occasional slips</w:t>
      </w:r>
    </w:p>
    <w:p w:rsidR="00946866" w:rsidRDefault="00946866">
      <w:r>
        <w:t>*Some indicates that knowledge or skills is starting to be acquired and is demonstrated correctly on occasion but is not yet consistent or frequent</w:t>
      </w:r>
    </w:p>
    <w:sectPr w:rsidR="00946866" w:rsidSect="00552A74">
      <w:headerReference w:type="default" r:id="rId7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33" w:rsidRDefault="00296133" w:rsidP="00296133">
      <w:pPr>
        <w:spacing w:after="0" w:line="240" w:lineRule="auto"/>
      </w:pPr>
      <w:r>
        <w:separator/>
      </w:r>
    </w:p>
  </w:endnote>
  <w:endnote w:type="continuationSeparator" w:id="0">
    <w:p w:rsidR="00296133" w:rsidRDefault="00296133" w:rsidP="0029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33" w:rsidRDefault="00296133" w:rsidP="00296133">
      <w:pPr>
        <w:spacing w:after="0" w:line="240" w:lineRule="auto"/>
      </w:pPr>
      <w:r>
        <w:separator/>
      </w:r>
    </w:p>
  </w:footnote>
  <w:footnote w:type="continuationSeparator" w:id="0">
    <w:p w:rsidR="00296133" w:rsidRDefault="00296133" w:rsidP="0029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33" w:rsidRPr="00296133" w:rsidRDefault="00296133" w:rsidP="00296133">
    <w:pPr>
      <w:pStyle w:val="Header"/>
      <w:rPr>
        <w:rFonts w:ascii="Calibri" w:eastAsia="Calibri" w:hAnsi="Calibri" w:cs="Times New Roman"/>
        <w:b/>
      </w:rPr>
    </w:pPr>
    <w:r w:rsidRPr="00296133">
      <w:rPr>
        <w:rFonts w:ascii="Calibri" w:eastAsia="Calibri" w:hAnsi="Calibri" w:cs="Times New Roman"/>
        <w:b/>
      </w:rPr>
      <w:t>Federation of Golden Flatts and Lynnfield Primary Schools</w:t>
    </w:r>
  </w:p>
  <w:p w:rsidR="00296133" w:rsidRDefault="00296133">
    <w:pPr>
      <w:pStyle w:val="Header"/>
    </w:pPr>
  </w:p>
  <w:p w:rsidR="00296133" w:rsidRDefault="002961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479"/>
    <w:multiLevelType w:val="hybridMultilevel"/>
    <w:tmpl w:val="FEE8B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41"/>
    <w:rsid w:val="000A2F41"/>
    <w:rsid w:val="001028D0"/>
    <w:rsid w:val="00105680"/>
    <w:rsid w:val="00231204"/>
    <w:rsid w:val="00296133"/>
    <w:rsid w:val="002F2CD1"/>
    <w:rsid w:val="00457C74"/>
    <w:rsid w:val="00552A74"/>
    <w:rsid w:val="005D5086"/>
    <w:rsid w:val="005F64A7"/>
    <w:rsid w:val="0064216D"/>
    <w:rsid w:val="007B4F74"/>
    <w:rsid w:val="008C0EBB"/>
    <w:rsid w:val="008F641F"/>
    <w:rsid w:val="00906717"/>
    <w:rsid w:val="009348FE"/>
    <w:rsid w:val="00944FBE"/>
    <w:rsid w:val="00946866"/>
    <w:rsid w:val="00985747"/>
    <w:rsid w:val="009B17C7"/>
    <w:rsid w:val="009B1EFC"/>
    <w:rsid w:val="00A20B69"/>
    <w:rsid w:val="00BA0C49"/>
    <w:rsid w:val="00DB30CA"/>
    <w:rsid w:val="00FA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33"/>
  </w:style>
  <w:style w:type="paragraph" w:styleId="Footer">
    <w:name w:val="footer"/>
    <w:basedOn w:val="Normal"/>
    <w:link w:val="FooterChar"/>
    <w:uiPriority w:val="99"/>
    <w:unhideWhenUsed/>
    <w:rsid w:val="00296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33"/>
  </w:style>
  <w:style w:type="paragraph" w:styleId="BalloonText">
    <w:name w:val="Balloon Text"/>
    <w:basedOn w:val="Normal"/>
    <w:link w:val="BalloonTextChar"/>
    <w:uiPriority w:val="99"/>
    <w:semiHidden/>
    <w:unhideWhenUsed/>
    <w:rsid w:val="0029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33"/>
  </w:style>
  <w:style w:type="paragraph" w:styleId="Footer">
    <w:name w:val="footer"/>
    <w:basedOn w:val="Normal"/>
    <w:link w:val="FooterChar"/>
    <w:uiPriority w:val="99"/>
    <w:unhideWhenUsed/>
    <w:rsid w:val="00296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33"/>
  </w:style>
  <w:style w:type="paragraph" w:styleId="BalloonText">
    <w:name w:val="Balloon Text"/>
    <w:basedOn w:val="Normal"/>
    <w:link w:val="BalloonTextChar"/>
    <w:uiPriority w:val="99"/>
    <w:semiHidden/>
    <w:unhideWhenUsed/>
    <w:rsid w:val="0029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2</dc:creator>
  <cp:lastModifiedBy>Branton</cp:lastModifiedBy>
  <cp:revision>2</cp:revision>
  <dcterms:created xsi:type="dcterms:W3CDTF">2019-09-19T16:33:00Z</dcterms:created>
  <dcterms:modified xsi:type="dcterms:W3CDTF">2019-09-19T16:33:00Z</dcterms:modified>
</cp:coreProperties>
</file>